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珠海九通水务股份有限公司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cs="Times New Roman"/>
          <w:color w:val="000000"/>
          <w:spacing w:val="8"/>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《给水排水》杂志社</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ascii="宋体" w:hAnsi="宋体"/>
          <w:sz w:val="24"/>
        </w:rPr>
      </w:pPr>
      <w:r>
        <w:rPr>
          <w:rFonts w:hint="eastAsia" w:ascii="宋体" w:hAnsi="宋体"/>
          <w:sz w:val="24"/>
        </w:rPr>
        <w:t xml:space="preserve">南京蓝领环境科技有限公司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bookmarkStart w:id="1" w:name="_GoBack"/>
      <w:bookmarkEnd w:id="1"/>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 xml:space="preserve"> </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2020-09-16T01:44:15Z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